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36"/>
          <w:szCs w:val="36"/>
          <w:lang w:eastAsia="tr-TR"/>
        </w:rPr>
      </w:pPr>
      <w:r>
        <w:rPr>
          <w:rFonts w:ascii="Times New Roman" w:hAnsi="Times New Roman"/>
          <w:b w:val="1"/>
          <w:sz w:val="24"/>
          <w:szCs w:val="36"/>
          <w:lang w:eastAsia="tr-TR"/>
        </w:rPr>
        <w:t>EK-11B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YURT DIŞI FUAR ORGANİZASYON DESTEĞİ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ÖN ONAY BAŞVURU BELGELERİ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iCs w:val="1"/>
          <w:sz w:val="24"/>
          <w:szCs w:val="24"/>
          <w:kern w:val="36"/>
          <w:lang w:eastAsia="tr-TR"/>
        </w:rPr>
      </w:pPr>
      <w:bookmarkStart w:id="0" w:name="_Hlk97218855"/>
      <w:r>
        <w:rPr>
          <w:rFonts w:ascii="Times New Roman" w:hAnsi="Times New Roman"/>
          <w:b w:val="1"/>
          <w:i w:val="1"/>
          <w:sz w:val="24"/>
          <w:szCs w:val="24"/>
        </w:rPr>
        <w:t>Başvuru dosyasının aşağıdaki sıralamaya uygun şekilde hazırlanması gerekir.</w:t>
      </w:r>
      <w:bookmarkEnd w:id="0"/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Başvuru dilekçesi</w:t>
      </w: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Yurt Dışı Fuar Organizasyon Desteği Ön Onay Başvuru Formu </w:t>
      </w:r>
      <w:bookmarkStart w:id="1" w:name="_GoBack"/>
      <w:r>
        <w:rPr>
          <w:rFonts w:ascii="Times New Roman" w:hAnsi="Times New Roman"/>
          <w:b w:val="1"/>
          <w:bCs w:val="1"/>
          <w:color w:val="000000"/>
          <w:sz w:val="24"/>
          <w:szCs w:val="24"/>
        </w:rPr>
        <w:t>(EK-11C)</w:t>
      </w:r>
    </w:p>
    <w:p>
      <w:pPr>
        <w:pStyle w:val="P2"/>
        <w:numPr>
          <w:ilvl w:val="0"/>
          <w:numId w:val="1"/>
        </w:numPr>
        <w:spacing w:lineRule="atLeast" w:line="160" w:after="180" w:beforeAutospacing="0" w:afterAutospacing="0"/>
        <w:jc w:val="both"/>
        <w:rPr>
          <w:rFonts w:ascii="Times New Roman" w:hAnsi="Times New Roman"/>
          <w:sz w:val="24"/>
          <w:szCs w:val="24"/>
          <w:lang w:val="tr-TR"/>
        </w:rPr>
      </w:pPr>
      <w:bookmarkEnd w:id="1"/>
      <w:r>
        <w:rPr>
          <w:rFonts w:ascii="Times New Roman" w:hAnsi="Times New Roman"/>
          <w:sz w:val="24"/>
          <w:szCs w:val="24"/>
          <w:lang w:val="tr-TR"/>
        </w:rPr>
        <w:t xml:space="preserve">Aynı konuda düzenlenmiş olan son 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  <w:lang w:val="tr-TR"/>
        </w:rPr>
        <w:t>üç</w:t>
      </w:r>
      <w:r>
        <w:rPr>
          <w:rFonts w:ascii="Times New Roman" w:hAnsi="Times New Roman"/>
          <w:sz w:val="24"/>
          <w:szCs w:val="24"/>
          <w:lang w:val="tr-TR"/>
        </w:rPr>
        <w:t xml:space="preserve"> fuara ilişkin yerli ve yabancı katılımcı sayısı/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  <w:lang w:val="tr-TR"/>
        </w:rPr>
        <w:t>tahsis edilen stant alanı/</w:t>
      </w:r>
      <w:r>
        <w:rPr>
          <w:rFonts w:ascii="Times New Roman" w:hAnsi="Times New Roman"/>
          <w:sz w:val="24"/>
          <w:szCs w:val="24"/>
          <w:lang w:val="tr-TR"/>
        </w:rPr>
        <w:t>ziyaretçi sayısı, kiralama alanı ve ilgili olabilecek diğer bilgileri içeren</w:t>
      </w:r>
      <w:r>
        <w:rPr>
          <w:rFonts w:ascii="Times New Roman" w:hAnsi="Times New Roman"/>
          <w:bCs w:val="1"/>
          <w:sz w:val="24"/>
        </w:rPr>
        <w:t xml:space="preserve"> </w:t>
      </w:r>
      <w:r>
        <w:rPr>
          <w:rFonts w:ascii="Times New Roman" w:hAnsi="Times New Roman"/>
          <w:bCs w:val="1"/>
          <w:sz w:val="24"/>
          <w:lang w:val="tr-TR"/>
        </w:rPr>
        <w:t>rapor, belge</w:t>
      </w: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Fuar öncesinde veya fuar esnasında yabancı katılımcıya yönelik gerçekleştirilecek etkinliğe ilişkin taslak program</w:t>
      </w: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Fuarın başka bir firma ile ortaklaşa organize edildiği durumlarda konuya ilişkin düzenlenen sözleşme</w:t>
      </w: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Talep edilebilecek diğer bilgi ve belgeler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417" w:right="1417" w:top="1276" w:bottom="1417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4"/>
      <w:jc w:val="right"/>
      <w:rPr>
        <w:rFonts w:ascii="Times New Roman" w:hAnsi="Times New Roman"/>
        <w:i w:val="1"/>
        <w:bCs w:val="1"/>
        <w:color w:val="000000"/>
        <w:sz w:val="20"/>
        <w:szCs w:val="20"/>
      </w:rPr>
    </w:pPr>
    <w:bookmarkStart w:id="0" w:name="_Hlk99030980"/>
    <w:bookmarkStart w:id="1" w:name="_Hlk99030982"/>
    <w:bookmarkStart w:id="2" w:name="_Hlk99030996"/>
    <w:bookmarkStart w:id="3" w:name="_Hlk99031018"/>
    <w:bookmarkStart w:id="4" w:name="_Hlk99031020"/>
    <w:bookmarkStart w:id="5" w:name="_Hlk99031038"/>
    <w:bookmarkStart w:id="6" w:name="_Hlk99031159"/>
    <w:bookmarkStart w:id="7" w:name="_Hlk99031161"/>
    <w:bookmarkStart w:id="8" w:name="_Hlk99031217"/>
    <w:bookmarkStart w:id="9" w:name="_Hlk99031238"/>
    <w:bookmarkStart w:id="10" w:name="_Hlk99031343"/>
    <w:bookmarkStart w:id="11" w:name="_Hlk99031345"/>
    <w:bookmarkStart w:id="12" w:name="_Hlk99031346"/>
    <w:bookmarkStart w:id="13" w:name="_Hlk99031344"/>
    <w:bookmarkStart w:id="14" w:name="_Hlk99031239"/>
    <w:bookmarkStart w:id="15" w:name="_Hlk99031218"/>
    <w:bookmarkStart w:id="16" w:name="_Hlk99031162"/>
    <w:bookmarkStart w:id="17" w:name="_Hlk99031160"/>
    <w:bookmarkStart w:id="18" w:name="_Hlk99031039"/>
    <w:bookmarkStart w:id="19" w:name="_Hlk99031021"/>
    <w:bookmarkStart w:id="20" w:name="_Hlk99031019"/>
    <w:bookmarkStart w:id="21" w:name="_Hlk99030997"/>
    <w:bookmarkStart w:id="22" w:name="_Hlk99030983"/>
    <w:bookmarkStart w:id="23" w:name="_Hlk99030981"/>
    <w:r>
      <w:rPr>
        <w:rFonts w:ascii="Times New Roman" w:hAnsi="Times New Roman"/>
        <w:i w:val="1"/>
        <w:bCs w:val="1"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>
    <w:pPr>
      <w:pStyle w:val="P4"/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auto"/>
        <w:right w:val="none" w:sz="0" w:space="0" w:shadow="0" w:frame="0" w:color="auto"/>
        <w:between w:val="none" w:sz="0" w:space="0" w:shadow="0" w:frame="0" w:color="auto"/>
      </w:pBdr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 w:val="1"/>
        <w:bCs w:val="1"/>
        <w:color w:val="000000"/>
        <w:sz w:val="20"/>
        <w:szCs w:val="2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>
    <w:pPr>
      <w:pStyle w:val="P4"/>
      <w:jc w:val="right"/>
      <w:rPr>
        <w:rFonts w:ascii="Times New Roman" w:hAnsi="Times New Roman"/>
      </w:rPr>
    </w:pPr>
  </w:p>
</w:hdr>
</file>

<file path=word/numbering.xml><?xml version="1.0" encoding="utf-8"?>
<w:numbering xmlns:w="http://schemas.openxmlformats.org/wordprocessingml/2006/main">
  <w:abstractNum w:abstractNumId="0">
    <w:nsid w:val="25653B98"/>
    <w:multiLevelType w:val="hybridMultilevel"/>
    <w:lvl w:ilvl="0" w:tplc="8B86FCD0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">
    <w:nsid w:val="25FD1273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>
        <w:b w:val="1"/>
        <w:i w:val="0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90668E0"/>
    <w:multiLevelType w:val="hybridMultilevel"/>
    <w:lvl w:ilvl="0" w:tplc="F2FC58DC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spacing w:lineRule="auto" w:line="240" w:after="0" w:beforeAutospacing="0" w:afterAutospacing="0"/>
      <w:ind w:left="708"/>
    </w:pPr>
    <w:rPr>
      <w:rFonts w:ascii="Times New Roman" w:hAnsi="Times New Roman"/>
      <w:sz w:val="24"/>
      <w:szCs w:val="24"/>
      <w:lang w:eastAsia="tr-TR"/>
    </w:rPr>
  </w:style>
  <w:style w:type="paragraph" w:styleId="P2">
    <w:name w:val="Char Char"/>
    <w:basedOn w:val="P0"/>
    <w:pPr>
      <w:spacing w:lineRule="exact" w:line="240" w:after="160" w:beforeAutospacing="0" w:afterAutospacing="0"/>
    </w:pPr>
    <w:rPr>
      <w:rFonts w:ascii="Verdana" w:hAnsi="Verdana"/>
      <w:sz w:val="20"/>
      <w:szCs w:val="20"/>
      <w:lang w:val="en-US" w:eastAsia="tr-TR"/>
    </w:rPr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4">
    <w:name w:val="header"/>
    <w:basedOn w:val="P0"/>
    <w:link w:val="C4"/>
    <w:pPr>
      <w:tabs>
        <w:tab w:val="center" w:pos="4536" w:leader="none"/>
        <w:tab w:val="right" w:pos="9072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536" w:leader="none"/>
        <w:tab w:val="right" w:pos="9072" w:leader="none"/>
      </w:tabs>
      <w:spacing w:lineRule="auto" w:line="240" w:after="0" w:beforeAutospacing="0" w:afterAutospacing="0"/>
    </w:pPr>
    <w:rPr/>
  </w:style>
  <w:style w:type="paragraph" w:styleId="P6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on Metni Char"/>
    <w:basedOn w:val="C0"/>
    <w:link w:val="P3"/>
    <w:semiHidden/>
    <w:rPr>
      <w:rFonts w:ascii="Segoe UI" w:hAnsi="Segoe UI"/>
      <w:sz w:val="18"/>
      <w:szCs w:val="18"/>
    </w:rPr>
  </w:style>
  <w:style w:type="character" w:styleId="C4">
    <w:name w:val="Üst Bilgi Char"/>
    <w:basedOn w:val="C0"/>
    <w:link w:val="P4"/>
    <w:rPr/>
  </w:style>
  <w:style w:type="character" w:styleId="C5">
    <w:name w:val="Alt Bilgi Char"/>
    <w:basedOn w:val="C0"/>
    <w:link w:val="P5"/>
    <w:rPr/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6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Kadir CERYAN</dc:creator>
  <dcterms:created xsi:type="dcterms:W3CDTF">2023-04-18T13:05:00Z</dcterms:created>
  <cp:lastModifiedBy>IIS APPPOOL\app</cp:lastModifiedBy>
  <dcterms:modified xsi:type="dcterms:W3CDTF">2024-04-03T23:29:12Z</dcterms:modified>
  <cp:revision>12</cp:revision>
</cp:coreProperties>
</file>